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2A6" w:rsidRDefault="008952A6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39790" cy="851090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1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52A6" w:rsidRDefault="008952A6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pStyle w:val="af3"/>
        <w:widowControl w:val="0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учебный график на 2024/2025 учебный год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аттестации и контроля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Оценочные материалы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деятельность</w:t>
      </w:r>
    </w:p>
    <w:p w:rsidR="008952A6" w:rsidRDefault="00B052B3">
      <w:pPr>
        <w:pStyle w:val="af3"/>
        <w:widowControl w:val="0"/>
        <w:spacing w:after="0"/>
        <w:ind w:left="79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r>
        <w:rPr>
          <w:rFonts w:ascii="Times New Roman" w:hAnsi="Times New Roman" w:cs="Times New Roman"/>
          <w:bCs/>
          <w:sz w:val="28"/>
          <w:szCs w:val="28"/>
        </w:rPr>
        <w:t>Цель, задачи, целевые ориентиры воспитания детей</w:t>
      </w:r>
    </w:p>
    <w:p w:rsidR="008952A6" w:rsidRDefault="00B052B3">
      <w:pPr>
        <w:pStyle w:val="af3"/>
        <w:widowControl w:val="0"/>
        <w:numPr>
          <w:ilvl w:val="1"/>
          <w:numId w:val="1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Формы и методы воспитания</w:t>
      </w:r>
    </w:p>
    <w:p w:rsidR="008952A6" w:rsidRDefault="00B052B3">
      <w:pPr>
        <w:pStyle w:val="af3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воспитания, анализ результатов</w:t>
      </w:r>
    </w:p>
    <w:p w:rsidR="008952A6" w:rsidRDefault="00B052B3">
      <w:pPr>
        <w:pStyle w:val="af3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план воспитательной работы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обеспечение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Организационно-педагогические условия реализации ДООП</w:t>
      </w:r>
    </w:p>
    <w:p w:rsidR="008952A6" w:rsidRDefault="00B052B3">
      <w:pPr>
        <w:pStyle w:val="af3"/>
        <w:widowControl w:val="0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952A6" w:rsidRDefault="00B052B3">
      <w:pPr>
        <w:pStyle w:val="af3"/>
        <w:widowControl w:val="0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для педагога</w:t>
      </w:r>
    </w:p>
    <w:p w:rsidR="008952A6" w:rsidRDefault="00B052B3">
      <w:pPr>
        <w:pStyle w:val="af3"/>
        <w:widowControl w:val="0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литературы для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</w:p>
    <w:p w:rsidR="008952A6" w:rsidRDefault="008952A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952A6" w:rsidRDefault="008952A6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8952A6" w:rsidRDefault="008952A6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widowControl w:val="0"/>
        <w:spacing w:after="0"/>
        <w:ind w:firstLine="708"/>
        <w:jc w:val="both"/>
        <w:rPr>
          <w:rFonts w:ascii="Arial" w:hAnsi="Arial" w:cs="Arial"/>
          <w:color w:val="666666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 развитием общества и изменениями, происходящими в его социальной жизни, стоит задача воспитания и становления личности безопасного типа, хорошо знакомого с современными проблемами безопасности жизн</w:t>
      </w:r>
      <w:r>
        <w:rPr>
          <w:rFonts w:ascii="Times New Roman" w:hAnsi="Times New Roman" w:cs="Times New Roman"/>
          <w:sz w:val="28"/>
          <w:szCs w:val="28"/>
        </w:rPr>
        <w:t>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безопасному поведению является педагогическим условием формирования личности, готовой </w:t>
      </w:r>
      <w:r>
        <w:rPr>
          <w:rFonts w:ascii="Times New Roman" w:hAnsi="Times New Roman" w:cs="Times New Roman"/>
          <w:sz w:val="28"/>
          <w:szCs w:val="28"/>
        </w:rPr>
        <w:t>действовать в непредсказуемых (в том числе опасных и экстремальных) условиях, стремящейся к постоянному самосовершенствованию и реализации новых возможностей.</w:t>
      </w:r>
    </w:p>
    <w:p w:rsidR="008952A6" w:rsidRDefault="00B052B3">
      <w:pPr>
        <w:widowControl w:val="0"/>
        <w:ind w:firstLine="709"/>
        <w:contextualSpacing/>
        <w:jc w:val="both"/>
        <w:rPr>
          <w:rStyle w:val="12"/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(общеразвивающая) программа «В мире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(далее – программа) имеет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социально-гуманитарную направленность, </w:t>
      </w:r>
      <w:r>
        <w:rPr>
          <w:rFonts w:ascii="Times New Roman" w:hAnsi="Times New Roman" w:cs="Times New Roman"/>
          <w:sz w:val="28"/>
          <w:szCs w:val="28"/>
        </w:rPr>
        <w:t>относится к ознакомительному уровню освоения учебного материала, разработана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2"/>
        </w:rPr>
        <w:t>Федерального закона от 29.12.2012 года № 273-ФЗ «Об образовании в Российской Федерации» (с изменениями и дополнениями), Концепции развития дополнительного образования детей до 2030 года, утвержденной распоряжением Правительства Российской Федерации от 31.</w:t>
      </w:r>
      <w:r>
        <w:rPr>
          <w:rFonts w:ascii="Times New Roman" w:hAnsi="Times New Roman" w:cs="Times New Roman"/>
          <w:color w:val="000000"/>
          <w:sz w:val="28"/>
          <w:szCs w:val="32"/>
        </w:rPr>
        <w:t xml:space="preserve">03.2022 года № 678-р, </w:t>
      </w:r>
      <w:r>
        <w:rPr>
          <w:rFonts w:ascii="Times New Roman" w:hAnsi="Times New Roman" w:cs="Times New Roman"/>
          <w:sz w:val="28"/>
        </w:rPr>
        <w:t>приказа  Министерства просвещения Российской Федерации от 27 июля 2022 года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rFonts w:ascii="Times New Roman" w:hAnsi="Times New Roman" w:cs="Times New Roman"/>
          <w:color w:val="000000"/>
          <w:sz w:val="28"/>
          <w:szCs w:val="32"/>
        </w:rPr>
        <w:t>, Указа Президента Рос</w:t>
      </w:r>
      <w:r>
        <w:rPr>
          <w:rFonts w:ascii="Times New Roman" w:hAnsi="Times New Roman" w:cs="Times New Roman"/>
          <w:color w:val="000000"/>
          <w:sz w:val="28"/>
          <w:szCs w:val="32"/>
        </w:rPr>
        <w:t>сийской Федерации «Об утверждении Основ государственной политики по сохранению и укреплению традиционных российских духовно-нравственных ценностей» от 09.11.2022 года № 809, Стратегии развития воспитания в Российской Федерации на период до 2025 года, утвер</w:t>
      </w:r>
      <w:r>
        <w:rPr>
          <w:rFonts w:ascii="Times New Roman" w:hAnsi="Times New Roman" w:cs="Times New Roman"/>
          <w:color w:val="000000"/>
          <w:sz w:val="28"/>
          <w:szCs w:val="32"/>
        </w:rPr>
        <w:t>жденной распоряжением Правительств  Российской Федерации от 29 мая 2015 года N 996-р, «Санитарно-эпидемиологическими требованиями к устройству, содержанию и организации режима работы образовательных организаций дополнительного образования», утвержденными п</w:t>
      </w:r>
      <w:r>
        <w:rPr>
          <w:rFonts w:ascii="Times New Roman" w:hAnsi="Times New Roman" w:cs="Times New Roman"/>
          <w:color w:val="000000"/>
          <w:sz w:val="28"/>
          <w:szCs w:val="32"/>
        </w:rPr>
        <w:t>остановлением Главного государственного врача Российской Федерации от 28.09.2020 года № 28.</w:t>
      </w:r>
    </w:p>
    <w:p w:rsidR="008952A6" w:rsidRDefault="00B052B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 Методических рекомендаций по проектированию дополнительных общеразвивающих программ, утвержденных Письмом Министерства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науки РФ от 18 ноября 2015 г. № 09-3242, «О Правилах  дорожного движения» Постановление Правительства РФ от 23.10.1993 №1090 (ред. от 19.04.2024),  а также Программы правил дорожного движения для общеобразовательных школ и внешкольных учреждений,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методичес</w:t>
      </w:r>
      <w:r>
        <w:rPr>
          <w:rFonts w:ascii="Times New Roman" w:hAnsi="Times New Roman" w:cs="Times New Roman"/>
          <w:sz w:val="28"/>
          <w:szCs w:val="28"/>
        </w:rPr>
        <w:t>ких рекомендаций по обучению старших дошкольников и младших школьников правилам безопасности движения, парциальной образовательной программы для детей дошкольного возраста под редакцией И. А. Лыковой.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реализуется в сетевой форме на основе </w:t>
      </w:r>
      <w:r>
        <w:rPr>
          <w:rFonts w:ascii="Times New Roman" w:hAnsi="Times New Roman" w:cs="Times New Roman"/>
          <w:sz w:val="28"/>
          <w:szCs w:val="28"/>
        </w:rPr>
        <w:t xml:space="preserve">договора с образовательными организациями города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Нижегородской области, 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ри  тесном взаимодействии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 инспекторами пропаганды безопасности дорожного движения ОГИБДД УМВД России по городу Дзержинск,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преподавателями Автошколы «Автолист», сотрудниками пожарно-спасательного отряда ФСП ГУ МЧС РФ по Нижегородской области, специалистам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и департамента образования администрации города Дзержинска, Ассоциацией Юных Инспекторов Движения и первичным отделением Общероссийского общественно-государственного движения детей и молодежи «Движение первых» МБУ ДО ДДТ.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актуальной, </w:t>
      </w:r>
      <w:r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как в настоящее время очень важно формирование у обучающихся современного уровня культуры безопасности, создание правильного представления о личной безопасности, расширение знаний и приобретение практических навыков поведения при соблюдении правил дорожно</w:t>
      </w:r>
      <w:r>
        <w:rPr>
          <w:rFonts w:ascii="Times New Roman" w:hAnsi="Times New Roman" w:cs="Times New Roman"/>
          <w:sz w:val="28"/>
          <w:szCs w:val="28"/>
        </w:rPr>
        <w:t xml:space="preserve">го движения, в чрезвычайных и экстремальных ситуациях на улице и в быту. 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безопасности жизнедеятельности в контексте программы понимается как готовность и способность личности использовать в процессе социализации приобретенную совокупность знаний,</w:t>
      </w:r>
      <w:r>
        <w:rPr>
          <w:rFonts w:ascii="Times New Roman" w:hAnsi="Times New Roman" w:cs="Times New Roman"/>
          <w:sz w:val="28"/>
          <w:szCs w:val="28"/>
        </w:rPr>
        <w:t xml:space="preserve"> умений и навыков для обеспечения собственной безопасности в сфере социальных контактов, характера мышления и ценностных ориентаций, при которых вопросы безопасности рассматриваются в качестве приоритета. Поэтому учебный материал программы включает три осн</w:t>
      </w:r>
      <w:r>
        <w:rPr>
          <w:rFonts w:ascii="Times New Roman" w:hAnsi="Times New Roman" w:cs="Times New Roman"/>
          <w:sz w:val="28"/>
          <w:szCs w:val="28"/>
        </w:rPr>
        <w:t>овных раздела: правила дорожного движения; правила безопасности в быту и правила безопасности на воде.</w:t>
      </w:r>
    </w:p>
    <w:p w:rsidR="008952A6" w:rsidRDefault="00B052B3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Педагогическая целесообразность программы заключается в том, что благодаря занятиям по правилам дорожного движения, дети приобретают не только теоретичес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кие знания, но и навыки безопасного поведения, формируются самодисциплина, самоконтроль, общая нравственная культура; вопросы профилактики и изучения правил дорожного движения рассматривается как один из аспектов личной безопасности ребенка. Учебные заняти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я, исходя из возрастных особенностей детей, проходят в игровой форме, преобладает практическая деятельность (познавательные, дидактические, ролевые игры) с включением элементов театрализации, конструирования, рисования.</w:t>
      </w:r>
    </w:p>
    <w:p w:rsidR="008952A6" w:rsidRDefault="00B052B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Программой предусматривается стимули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рование обучающихся к творческой деятельности - участие в конкурсах различного уровня, что способствует повышению мотивации их к достижению лучшего образовательного результата.</w:t>
      </w:r>
    </w:p>
    <w:p w:rsidR="008952A6" w:rsidRDefault="00B052B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Отличительной 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и новизной</w:t>
      </w:r>
      <w:r>
        <w:rPr>
          <w:rFonts w:ascii="Times New Roman" w:hAnsi="Times New Roman" w:cs="Times New Roman"/>
          <w:sz w:val="28"/>
          <w:szCs w:val="28"/>
        </w:rPr>
        <w:t xml:space="preserve"> данной программы является активное использование при проведении учебных занятий с обучающимися интерактивного программно-аппаратного комплекса «Колибри» и мобильного Автогородка (на перекрестке дорог с работающими светофорами, знаками дорожного движения).</w:t>
      </w:r>
      <w:r>
        <w:rPr>
          <w:rFonts w:ascii="Times New Roman" w:hAnsi="Times New Roman" w:cs="Times New Roman"/>
          <w:sz w:val="28"/>
          <w:szCs w:val="28"/>
        </w:rPr>
        <w:t xml:space="preserve"> Это позволяет знакомить детей с обязанностями пешеходов и пассажиров доступно и понятно. Данные занятия помогают обучающимся систематизировать, расширить и углубить знания по безопасности движения, сформируют у них уважение к общему закону дорог и улиц, в</w:t>
      </w:r>
      <w:r>
        <w:rPr>
          <w:rFonts w:ascii="Times New Roman" w:hAnsi="Times New Roman" w:cs="Times New Roman"/>
          <w:sz w:val="28"/>
          <w:szCs w:val="28"/>
        </w:rPr>
        <w:t xml:space="preserve">оспитают дисциплинированных пешеходов, пассажиров, а возможно, и будущих водителей. Становясь школьниками, большинство первоклассников впервые оказываются на оживлённых улицах города. Вот почему разговор о поведении вообще начинается с правил поведения на </w:t>
      </w:r>
      <w:r>
        <w:rPr>
          <w:rFonts w:ascii="Times New Roman" w:hAnsi="Times New Roman" w:cs="Times New Roman"/>
          <w:sz w:val="28"/>
          <w:szCs w:val="28"/>
        </w:rPr>
        <w:t xml:space="preserve">улице,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формировать необходимые навыки и выработать положительные привычки безопасного поведения в улично-дорожной сети.</w:t>
      </w:r>
    </w:p>
    <w:p w:rsidR="008952A6" w:rsidRDefault="00B052B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Имея специальное медицинское образование, автор программы считает важным научить детей элементарным навыкам оказания первой довра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чебной помощи, что является еще одной отличительной особенностью программы.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Адресат программы. </w:t>
      </w:r>
      <w:r>
        <w:rPr>
          <w:rFonts w:ascii="Times New Roman" w:hAnsi="Times New Roman" w:cs="Times New Roman"/>
          <w:sz w:val="28"/>
          <w:szCs w:val="28"/>
        </w:rPr>
        <w:t>Программа предназначена для старших дошкольников (детей в возрасте от 6) и младших школьников (детей в возрасте от 7 лет).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Характерной особенностью данной возрас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тной категории детей является развитие познавательных, мыслительных, психических процессов: внимания, мышления, воображения, памяти, речи.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период старшего дошкольного возраста ребенок приобщается к миру общественных ценностей. Это время установления перв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 человеческих отношений с людьми, период происходит осознание себя членом человеческого общества. Здесь решающую роль играет не календарные сроки развития, а социальные факторы формирования личности, складываются основные индивидуально-психологические 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обенности ребенка, создаются предпосылки для социально-нравственных качеств личности. Кроме того, не менее сильно он стремится и к самостоятельности. Именно поэтому рождается потребность в игре, где развивается мотивационная сфера, определяются потребности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ребенка, возникают новые мотивы деятельности и связанные с ними цели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43434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Младший школьный возраст – период, когда начинается целенаправленное обучение. Основным видом деятельности теперь является учеба, 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игра по-прежнему, важна и нужна. Дальнейшее формиров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ание и развитие психических свойств и человеческих качеств основывается на учебных занятиях. Психологические особенности детей младшего школьного возраста имеют место следующие изменения: преобладание разума над чувствами, обдуманные поступки преобладают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большинстве случаев. Появление стремления контролировать собственные действия. Однако, не всегда ребенок может четко себя контролировать, например, как пешеход на дорогах города или при возникновении пожара и другой опасности.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343434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</w:rPr>
        <w:t>Состав группы обучающихся п</w:t>
      </w:r>
      <w:r>
        <w:rPr>
          <w:rFonts w:ascii="Times New Roman" w:hAnsi="Times New Roman" w:cs="Times New Roman"/>
          <w:sz w:val="28"/>
        </w:rPr>
        <w:t xml:space="preserve">остоянный, количество обучающихся в группах составляет не менее 15 человек. Приём в коллектив осуществляется без предварительного отбора, на основании заявления родителей (законных представителей).  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организация профилактической работы по предупреждению детского дорожно-транспортного травматизма и формирование осознанного выполнения правил безопасного поведения, обеспечивающих сохранность жизни и здоровья обучающихся. 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Поставленная цель реализуется </w:t>
      </w:r>
      <w:r>
        <w:rPr>
          <w:rFonts w:ascii="Times New Roman" w:hAnsi="Times New Roman" w:cs="Times New Roman"/>
          <w:sz w:val="28"/>
          <w:szCs w:val="28"/>
        </w:rPr>
        <w:t xml:space="preserve">через следующие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обучающие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952A6" w:rsidRDefault="00B052B3">
      <w:pPr>
        <w:pStyle w:val="af3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детей ориентироваться в дорожно-транспортной среде, правильному поведению на улицах;</w:t>
      </w:r>
    </w:p>
    <w:p w:rsidR="008952A6" w:rsidRDefault="00B052B3">
      <w:pPr>
        <w:pStyle w:val="af3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освоить с детьми набор терминов и понятий, используемых в дорожном движении и способствующих дальнейшему успешному усвоению </w:t>
      </w:r>
      <w:r>
        <w:rPr>
          <w:rFonts w:ascii="Times New Roman" w:hAnsi="Times New Roman" w:cs="Times New Roman"/>
          <w:sz w:val="28"/>
          <w:szCs w:val="28"/>
        </w:rPr>
        <w:t>основ безопасного поведения на дорогах;</w:t>
      </w:r>
    </w:p>
    <w:p w:rsidR="008952A6" w:rsidRDefault="00B052B3">
      <w:pPr>
        <w:pStyle w:val="af3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навыки самооценки, самоанализа своего поведения на улице и в транспорте; </w:t>
      </w:r>
    </w:p>
    <w:p w:rsidR="008952A6" w:rsidRDefault="00B052B3">
      <w:pPr>
        <w:pStyle w:val="af3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познакомить с практическими действиями при возникновении разных несчастных случаев;</w:t>
      </w:r>
    </w:p>
    <w:p w:rsidR="008952A6" w:rsidRDefault="00B052B3">
      <w:pPr>
        <w:pStyle w:val="af3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сформировать умения адекватно вести себя в ра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зличных ситуациях;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развивающие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952A6" w:rsidRDefault="00B052B3">
      <w:pPr>
        <w:pStyle w:val="af3"/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мотивацию к безопасному поведению;</w:t>
      </w:r>
    </w:p>
    <w:p w:rsidR="008952A6" w:rsidRDefault="00B052B3">
      <w:pPr>
        <w:pStyle w:val="af3"/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самостоятельность, ответственность;</w:t>
      </w:r>
    </w:p>
    <w:p w:rsidR="008952A6" w:rsidRDefault="00B052B3">
      <w:pPr>
        <w:pStyle w:val="af3"/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память, наблюдательность, внимание, воображение, умение анализировать, рассуждать;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воспитывающие: </w:t>
      </w:r>
    </w:p>
    <w:p w:rsidR="008952A6" w:rsidRDefault="00B052B3">
      <w:pPr>
        <w:pStyle w:val="af3"/>
        <w:widowControl w:val="0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воспитать культуру поведения и дорожную этику в условиях дорожного движения; </w:t>
      </w:r>
    </w:p>
    <w:p w:rsidR="008952A6" w:rsidRDefault="00B052B3">
      <w:pPr>
        <w:pStyle w:val="af3"/>
        <w:widowControl w:val="0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сознательное отношение к выполнению правил дорожного движения;</w:t>
      </w:r>
    </w:p>
    <w:p w:rsidR="008952A6" w:rsidRDefault="00B052B3">
      <w:pPr>
        <w:pStyle w:val="af3"/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воспитать культуру поведения юного пешехода.</w:t>
      </w:r>
    </w:p>
    <w:p w:rsidR="008952A6" w:rsidRDefault="00B052B3">
      <w:pPr>
        <w:pStyle w:val="af3"/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воспитать чувство осторожности, самосохранения и взаимопомощ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и.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Объем и срок освоения. </w:t>
      </w:r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1 год. </w:t>
      </w:r>
      <w:r>
        <w:rPr>
          <w:rFonts w:ascii="Times New Roman" w:hAnsi="Times New Roman" w:cs="Times New Roman"/>
          <w:sz w:val="28"/>
        </w:rPr>
        <w:t>Общий объем учебных часов по программе составляет 36 часов.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Форма обучения – 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Основная форма организации образовательной деятельности – групповая. </w:t>
      </w:r>
      <w:r>
        <w:rPr>
          <w:rFonts w:ascii="Times New Roman" w:eastAsia="Times New Roman" w:hAnsi="Times New Roman" w:cs="Times New Roman"/>
          <w:sz w:val="28"/>
          <w:szCs w:val="20"/>
        </w:rPr>
        <w:t>Основной вид организации образовательной дея</w:t>
      </w:r>
      <w:r>
        <w:rPr>
          <w:rFonts w:ascii="Times New Roman" w:eastAsia="Times New Roman" w:hAnsi="Times New Roman" w:cs="Times New Roman"/>
          <w:sz w:val="28"/>
          <w:szCs w:val="20"/>
        </w:rPr>
        <w:t>тельности - учебное занятие. Кроме этого могут проводиться экскурсии, игры и другие виды образовательной деятельности.</w:t>
      </w:r>
    </w:p>
    <w:p w:rsidR="008952A6" w:rsidRDefault="00B052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Данная программа предполагает дистанционный формат при невозможности очного обучения (пандемия, карантин 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т.д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>). При использовании электр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онного обучения и дистанционных образовательных технологий осуществляются следующие виды учебной деятельности: самостоятельное изучение учебного материала, учебные занятия, консультации, текущий контроль, промежуточная аттестация. </w:t>
      </w:r>
    </w:p>
    <w:p w:rsidR="008952A6" w:rsidRDefault="00B05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 осуществляет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сопровождение программы в следующих режимах: тестирование онлайн, консультации онлайн, предоставление методических материалов на официальном сайте учреждения или другой платформе с использованием различных электронных образовательных ресурсов, сопровождени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е офлайн (проверка тестов, творческих заданий, различные виды текущего контроля и промежуточной аттестации).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Онлайн-занятия могут быть организованы посредством платформ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myQuiz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,Телемост. </w:t>
      </w:r>
    </w:p>
    <w:p w:rsidR="008952A6" w:rsidRDefault="00B052B3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Режим занятий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Занятия проводятся 1 раз в неделю по 1 </w:t>
      </w:r>
      <w:r>
        <w:rPr>
          <w:rFonts w:ascii="Times New Roman" w:eastAsia="Times New Roman" w:hAnsi="Times New Roman" w:cs="Times New Roman"/>
          <w:sz w:val="28"/>
          <w:szCs w:val="20"/>
        </w:rPr>
        <w:t>академическому часу (для дошкольников – 30-35 минут, для младших школьников – 45).</w:t>
      </w:r>
    </w:p>
    <w:p w:rsidR="008952A6" w:rsidRDefault="00B052B3">
      <w:pPr>
        <w:pStyle w:val="2"/>
        <w:spacing w:line="276" w:lineRule="auto"/>
        <w:ind w:firstLine="708"/>
        <w:jc w:val="both"/>
        <w:rPr>
          <w:b/>
          <w:i/>
        </w:rPr>
      </w:pPr>
      <w:r>
        <w:t xml:space="preserve">В ходе успешной реализации программы можно ожидать </w:t>
      </w:r>
      <w:r>
        <w:rPr>
          <w:b/>
          <w:i/>
        </w:rPr>
        <w:t xml:space="preserve">следующие результаты: </w:t>
      </w:r>
    </w:p>
    <w:p w:rsidR="008952A6" w:rsidRDefault="00B052B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Обучающиеся знают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пассажирский транспорт;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знаки, название групп знаков, их назначение;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ды перекрестков;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термины «участник дорожного движения», «пешеход», «пассажир», «водитель»;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пассажирском транспорте, посадки и высадки из него;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движения по тротуарам и обочинам и правила перехода проезжей части дороги;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д</w:t>
      </w:r>
      <w:r>
        <w:rPr>
          <w:rFonts w:ascii="Times New Roman" w:hAnsi="Times New Roman" w:cs="Times New Roman"/>
          <w:sz w:val="28"/>
          <w:szCs w:val="28"/>
        </w:rPr>
        <w:t>ороги (проезжая часть, тротуар, обочина, разделительная полоса);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пешеходные переходы;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элементарные основы оказания первой доврачебной медицинской помощи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опасности на улицах (закрытый обзор проезжей части, недостаточная видимость при плохой погоде, ходьба </w:t>
      </w:r>
      <w:r>
        <w:rPr>
          <w:rFonts w:ascii="Times New Roman" w:hAnsi="Times New Roman" w:cs="Times New Roman"/>
          <w:sz w:val="28"/>
          <w:szCs w:val="28"/>
        </w:rPr>
        <w:t>вдоль проезжей части, игра на ней или вблизи дорог, возможного появление автомобилей во дворах, на тротуаре, выездок из арок домов и др.).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понимают об источниках опасности в быту с электроприборами, утюгом, газовой плитой.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такие пожарные, причины возни</w:t>
      </w:r>
      <w:r>
        <w:rPr>
          <w:rFonts w:ascii="Times New Roman" w:hAnsi="Times New Roman" w:cs="Times New Roman"/>
          <w:sz w:val="28"/>
          <w:szCs w:val="28"/>
        </w:rPr>
        <w:t>кновения пожаров, причины пожаров, правила поведения при пожарах и чрезвычайных ситуациях.</w:t>
      </w:r>
    </w:p>
    <w:p w:rsidR="008952A6" w:rsidRDefault="00B052B3">
      <w:pPr>
        <w:pStyle w:val="af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элементарные правила в лесу, на водоёмах;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обучающиеся умеют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моделировать и решать проблемную ситуацию на дороге;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окружающем пространстве, понимать</w:t>
      </w:r>
      <w:r>
        <w:rPr>
          <w:rFonts w:ascii="Times New Roman" w:hAnsi="Times New Roman" w:cs="Times New Roman"/>
          <w:sz w:val="28"/>
          <w:szCs w:val="28"/>
        </w:rPr>
        <w:t xml:space="preserve"> опасные и безопасные действия на улицах и дорогах;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предвидеть дорожную ситуацию и последствия нарушения ПДД;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давать оценку действиям водителя, пешехода, пассажира;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реагировать на все изменения погоды и условий видимости как на повышение </w:t>
      </w:r>
      <w:r>
        <w:rPr>
          <w:rFonts w:ascii="Times New Roman" w:hAnsi="Times New Roman" w:cs="Times New Roman"/>
          <w:sz w:val="28"/>
          <w:szCs w:val="28"/>
        </w:rPr>
        <w:t>уровня безопасности;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виды транспортных средств;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управлять детским велосипедом в условиях детского мобильного Автогородка;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самопомощь и первую доврачебную помощь;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в опасных и чрезвычайных ситуациях;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пользоваться бытовыми </w:t>
      </w:r>
      <w:r>
        <w:rPr>
          <w:rFonts w:ascii="Times New Roman" w:hAnsi="Times New Roman" w:cs="Times New Roman"/>
          <w:sz w:val="28"/>
          <w:szCs w:val="28"/>
        </w:rPr>
        <w:t>приборами;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меры пожарной безопасности дома и на природе; 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соблюдать меры безопасного поведения на водоёмах и в лесу в любое время года; </w:t>
      </w:r>
    </w:p>
    <w:p w:rsidR="008952A6" w:rsidRDefault="00B052B3">
      <w:pPr>
        <w:pStyle w:val="af3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обратиться за помощью в случае необходимости соответствующих служб экстренной помощи.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у обучающихся воспит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аны: </w:t>
      </w:r>
      <w:r>
        <w:rPr>
          <w:rFonts w:ascii="Times New Roman" w:hAnsi="Times New Roman" w:cs="Times New Roman"/>
          <w:sz w:val="28"/>
          <w:szCs w:val="28"/>
        </w:rPr>
        <w:t>культура поведения юного пешехода и дорожная этика в условиях дорожного движения, сознательное отношение к выполнению правил дорожного движения(осматриваться вокруг, наблюдать, слышать происходящее на дороге движение транспорта, держать за руку взросл</w:t>
      </w:r>
      <w:r>
        <w:rPr>
          <w:rFonts w:ascii="Times New Roman" w:hAnsi="Times New Roman" w:cs="Times New Roman"/>
          <w:sz w:val="28"/>
          <w:szCs w:val="28"/>
        </w:rPr>
        <w:t xml:space="preserve">ого, находясь на улице, переходить с ним проезжую часть на зеленый сигнал светофора, переходить дорогу только по переходному переходу, не бегать по </w:t>
      </w:r>
      <w:r>
        <w:rPr>
          <w:rFonts w:ascii="Times New Roman" w:hAnsi="Times New Roman" w:cs="Times New Roman"/>
          <w:sz w:val="28"/>
          <w:szCs w:val="28"/>
        </w:rPr>
        <w:lastRenderedPageBreak/>
        <w:t>улице, самостоятельно кататься на велосипеде, роликах, санках и т.д. во дворах и специально отведенных для э</w:t>
      </w:r>
      <w:r>
        <w:rPr>
          <w:rFonts w:ascii="Times New Roman" w:hAnsi="Times New Roman" w:cs="Times New Roman"/>
          <w:sz w:val="28"/>
          <w:szCs w:val="28"/>
        </w:rPr>
        <w:t xml:space="preserve">того местах, выходить на прогулку можно только в сопровождении взрослых и др.); сформированы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чувство осторожности, самосохранения и взаимопомощи, а также </w:t>
      </w:r>
      <w:r>
        <w:rPr>
          <w:rFonts w:ascii="Times New Roman" w:hAnsi="Times New Roman" w:cs="Times New Roman"/>
          <w:sz w:val="28"/>
          <w:szCs w:val="28"/>
        </w:rPr>
        <w:t>практические навыки поведения при попадании в экстремальные и чрезвычайные ситуации на улице и в быту.</w:t>
      </w:r>
    </w:p>
    <w:p w:rsidR="008952A6" w:rsidRDefault="008952A6">
      <w:pPr>
        <w:pStyle w:val="af3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>
      <w:pPr>
        <w:pStyle w:val="af3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>
      <w:pPr>
        <w:pStyle w:val="af3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>
      <w:pPr>
        <w:pStyle w:val="af3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8952A6">
          <w:pgSz w:w="11906" w:h="16838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p w:rsidR="008952A6" w:rsidRDefault="00B052B3">
      <w:pPr>
        <w:pStyle w:val="af3"/>
        <w:widowControl w:val="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p w:rsidR="008952A6" w:rsidRDefault="008952A6">
      <w:pPr>
        <w:widowControl w:val="0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149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18"/>
        <w:gridCol w:w="6721"/>
        <w:gridCol w:w="1417"/>
        <w:gridCol w:w="1276"/>
        <w:gridCol w:w="1559"/>
        <w:gridCol w:w="3401"/>
      </w:tblGrid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340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образовательную программу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 w:val="restart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 проходит 2 раза в год (декабрь, май) в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устного опроса и решения проблемных задач, отработки навыков оказания первой помощи, викторины (теоретическая часть), соревнования (практическая часть)</w:t>
            </w: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 и его сигналы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перекрестков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rPr>
          <w:trHeight w:val="150"/>
        </w:trPr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разметка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пешеходов 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Дорожные знаки 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транспорта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первой помощи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детским велосипедом, самокатом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быту. Огонь друг или враг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c>
          <w:tcPr>
            <w:tcW w:w="6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2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природе: правила поведения в лесу и на водоемах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rPr>
          <w:trHeight w:val="149"/>
        </w:trPr>
        <w:tc>
          <w:tcPr>
            <w:tcW w:w="7338" w:type="dxa"/>
            <w:gridSpan w:val="2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401" w:type="dxa"/>
            <w:vMerge/>
            <w:vAlign w:val="center"/>
          </w:tcPr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8952A6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299" w:charSpace="4096"/>
        </w:sectPr>
      </w:pPr>
    </w:p>
    <w:p w:rsidR="008952A6" w:rsidRDefault="00B052B3">
      <w:pPr>
        <w:pStyle w:val="af3"/>
        <w:widowControl w:val="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 на 2024/2025учебный год</w:t>
      </w:r>
    </w:p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15735" w:type="dxa"/>
        <w:tblInd w:w="-488" w:type="dxa"/>
        <w:tblLayout w:type="fixed"/>
        <w:tblLook w:val="04A0" w:firstRow="1" w:lastRow="0" w:firstColumn="1" w:lastColumn="0" w:noHBand="0" w:noVBand="1"/>
      </w:tblPr>
      <w:tblGrid>
        <w:gridCol w:w="1337"/>
        <w:gridCol w:w="1314"/>
        <w:gridCol w:w="1177"/>
        <w:gridCol w:w="1021"/>
        <w:gridCol w:w="971"/>
        <w:gridCol w:w="1020"/>
        <w:gridCol w:w="962"/>
        <w:gridCol w:w="1048"/>
        <w:gridCol w:w="962"/>
        <w:gridCol w:w="1126"/>
        <w:gridCol w:w="844"/>
        <w:gridCol w:w="846"/>
        <w:gridCol w:w="849"/>
        <w:gridCol w:w="988"/>
        <w:gridCol w:w="1270"/>
      </w:tblGrid>
      <w:tr w:rsidR="008952A6">
        <w:tc>
          <w:tcPr>
            <w:tcW w:w="2651" w:type="dxa"/>
            <w:gridSpan w:val="2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177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7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4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44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49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8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27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учебных часов</w:t>
            </w:r>
          </w:p>
        </w:tc>
      </w:tr>
      <w:tr w:rsidR="008952A6">
        <w:trPr>
          <w:trHeight w:val="640"/>
        </w:trPr>
        <w:tc>
          <w:tcPr>
            <w:tcW w:w="1337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год </w:t>
            </w:r>
          </w:p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314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</w:t>
            </w:r>
          </w:p>
        </w:tc>
        <w:tc>
          <w:tcPr>
            <w:tcW w:w="1177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952A6">
        <w:tc>
          <w:tcPr>
            <w:tcW w:w="1337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4" w:type="dxa"/>
          </w:tcPr>
          <w:p w:rsidR="008952A6" w:rsidRDefault="008952A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</w:tcPr>
          <w:p w:rsidR="008952A6" w:rsidRDefault="00B052B3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</w:tbl>
    <w:p w:rsidR="008952A6" w:rsidRDefault="008952A6">
      <w:pPr>
        <w:sectPr w:rsidR="008952A6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299" w:charSpace="4096"/>
        </w:sectPr>
      </w:pPr>
    </w:p>
    <w:p w:rsidR="008952A6" w:rsidRDefault="00B052B3">
      <w:pPr>
        <w:pStyle w:val="af3"/>
        <w:widowControl w:val="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</w:p>
    <w:p w:rsidR="008952A6" w:rsidRDefault="008952A6">
      <w:pPr>
        <w:pStyle w:val="af3"/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9238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2908"/>
        <w:gridCol w:w="3239"/>
        <w:gridCol w:w="3091"/>
      </w:tblGrid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предмета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программу</w:t>
            </w:r>
          </w:p>
        </w:tc>
        <w:tc>
          <w:tcPr>
            <w:tcW w:w="3239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ТБ и ППБ, правила поведения в ДДТ; введение в образовательную программу</w:t>
            </w:r>
          </w:p>
        </w:tc>
        <w:tc>
          <w:tcPr>
            <w:tcW w:w="3091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дворцу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дорожного движения с использованием установки во время проведения компьютерных игр. </w:t>
            </w:r>
          </w:p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игр по ПДД, представленных на интерактивной установке "Колибри"</w:t>
            </w:r>
          </w:p>
        </w:tc>
        <w:tc>
          <w:tcPr>
            <w:tcW w:w="3091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заданий по ПДД каждым ребенком на интерактивной установке "Колибри"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</w:t>
            </w:r>
          </w:p>
        </w:tc>
        <w:tc>
          <w:tcPr>
            <w:tcW w:w="3239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Специфика движения в мобильном Автогородке. Знакомство со средствами регулирования дорожного движения.</w:t>
            </w:r>
          </w:p>
        </w:tc>
        <w:tc>
          <w:tcPr>
            <w:tcW w:w="3091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игровых заданий. Ролевые игры.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 и его сигналы</w:t>
            </w:r>
          </w:p>
        </w:tc>
        <w:tc>
          <w:tcPr>
            <w:tcW w:w="3239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истории появления светофора. Классификация светофоров (пешеходные,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транспортные). Значение светофора. Сигналы регулировщика (когда светофоры не работают</w:t>
            </w:r>
          </w:p>
        </w:tc>
        <w:tc>
          <w:tcPr>
            <w:tcW w:w="3091" w:type="dxa"/>
          </w:tcPr>
          <w:p w:rsidR="008952A6" w:rsidRDefault="00B052B3">
            <w:pPr>
              <w:pStyle w:val="af3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на компьютерной установке "Колибри" (раскрась светофор, виды светофора).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перекрестков. 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перекресток. Виды перекрестков.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Перекресток. Занятие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мобильном Автогородке.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"Перекресток".</w:t>
            </w:r>
          </w:p>
        </w:tc>
      </w:tr>
      <w:tr w:rsidR="008952A6"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разметка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разметки: горизонтальная, вертикальная. Значение цвета.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 «Разметка дорожного участка». Беседа.</w:t>
            </w:r>
          </w:p>
        </w:tc>
      </w:tr>
      <w:tr w:rsidR="008952A6">
        <w:trPr>
          <w:trHeight w:val="3091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Правила поведения пешеходов 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движения пешеходов. Перехо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 на проезжей части. Основной принцип безопасности для пешехода – видеть транспорт, движущийся по дороге. Пешеходные переходы. Дорожные знаки для пешеходов. Значение сигналов светофора для пешеходов.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на учебном перекрестке мобильного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втогородка. 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на компьютерной установке «Колибри»: "Правила дорожной безопасности", "Виды транспорта".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"Лучший пешеход".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"Самый умный на дороге".</w:t>
            </w:r>
          </w:p>
        </w:tc>
      </w:tr>
      <w:tr w:rsidR="008952A6">
        <w:trPr>
          <w:trHeight w:val="2703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Дорожные знаки 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Дорожные знаки – средство регулирования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дорожного движения. Назначение дорожных знаков. Группы знаков.</w:t>
            </w:r>
          </w:p>
          <w:p w:rsidR="008952A6" w:rsidRDefault="008952A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 «Дорожные знаки».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"Путешествие в городке дорожных знаков" с использованием мобильного Автогородка и компьютерной установки "Колибри".</w:t>
            </w:r>
          </w:p>
        </w:tc>
      </w:tr>
      <w:tr w:rsidR="008952A6">
        <w:trPr>
          <w:trHeight w:val="3091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 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 на службе города.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нный транспорт. Правила поведения</w:t>
            </w:r>
            <w:r w:rsidRPr="00B05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пассажира в общественном транспорте. Понятие пассажир. Поведение пассажира во время посадки, транспорте. Поведение пассажира при выходе.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задач, проблемных ситуаций. Беседы о воспитанном пассажире.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заданий.</w:t>
            </w:r>
          </w:p>
        </w:tc>
      </w:tr>
      <w:tr w:rsidR="008952A6">
        <w:trPr>
          <w:trHeight w:val="3091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детским велосипедом. 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устройство велосипеда. Техническое состояние велосипеда. Основные части велосипеда. 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движения на велосипеде. Дорожные знаки для велосипедистов.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управле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детским велосипедом.</w:t>
            </w:r>
          </w:p>
        </w:tc>
      </w:tr>
      <w:tr w:rsidR="008952A6">
        <w:trPr>
          <w:trHeight w:val="1974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детским самокатом.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самокатов. Конструкция и характеристики. Самокат и правила дорожного движения. Рекомендации по использованию.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управлению детским самокатом.</w:t>
            </w:r>
          </w:p>
        </w:tc>
      </w:tr>
      <w:tr w:rsidR="008952A6">
        <w:trPr>
          <w:trHeight w:val="3091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первой доврачебной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помощи, которые нужно знать детям.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детей основам первой медицинской помощи: травма, ссадина, ушиб, носовое кровотечение, солнечный удар, травма глаза. Номера экстренных служб для мобильных и стационарных телефонов.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отработк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навыков оказании помощи. 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парах. Использование аптечки первой помощи.</w:t>
            </w:r>
          </w:p>
        </w:tc>
      </w:tr>
      <w:tr w:rsidR="008952A6">
        <w:trPr>
          <w:trHeight w:val="1705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быту. Огонь друг или враг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поведения при пожаре. Как действовать при возникновении пожара дома, в школе, в транспорте.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отработке навыков, Подвижная игра «Вызов»</w:t>
            </w:r>
          </w:p>
        </w:tc>
      </w:tr>
      <w:tr w:rsidR="008952A6">
        <w:trPr>
          <w:trHeight w:val="1984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доме. Как могут стать опасными домашние вещи.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Огонь в доме. Как говорить по телефону, вызывая пожарную службу.</w:t>
            </w: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игра.</w:t>
            </w:r>
          </w:p>
          <w:p w:rsidR="008952A6" w:rsidRDefault="008952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2A6">
        <w:trPr>
          <w:trHeight w:val="3091"/>
        </w:trPr>
        <w:tc>
          <w:tcPr>
            <w:tcW w:w="2908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Безопасность в природе: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в лесу и на водоемах</w:t>
            </w:r>
          </w:p>
        </w:tc>
        <w:tc>
          <w:tcPr>
            <w:tcW w:w="3239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меры безопасного поведения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летний период. Основные спасательные средства.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меры безопасности поведения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весенний период.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 меры безопасного поведения на воде в 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нний и зимний периоды. Безопасность на льду. Имитационная игра</w:t>
            </w:r>
          </w:p>
          <w:p w:rsidR="008952A6" w:rsidRDefault="008952A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"Учимся решать жизненные задачи"</w:t>
            </w:r>
          </w:p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спортивное ориентирование по станциям.</w:t>
            </w:r>
          </w:p>
        </w:tc>
      </w:tr>
    </w:tbl>
    <w:p w:rsidR="008952A6" w:rsidRDefault="008952A6">
      <w:pPr>
        <w:pStyle w:val="af3"/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pStyle w:val="af3"/>
        <w:widowControl w:val="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аттестации и контроля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данной программы в соответствии с Положением о формах,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периодичности и порядке текущего контроля успеваемости и промежуточной аттестации обучающихся предусматривает проведение промежуточной аттестации обучающихся два раза в год: декабрь, май и текущий контроль за освоением программного материала.</w:t>
      </w:r>
    </w:p>
    <w:p w:rsidR="008952A6" w:rsidRDefault="00B052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результатом освоения учащимися материала за соответствующий период обучения, позволяет выявить динамику изменений образовательного уровня ребенка и определить эффективность функционирования педагогического процесса. </w:t>
      </w:r>
      <w:r>
        <w:rPr>
          <w:rFonts w:ascii="Times New Roman" w:eastAsia="Times New Roman" w:hAnsi="Times New Roman" w:cs="Times New Roman"/>
          <w:sz w:val="28"/>
          <w:szCs w:val="28"/>
        </w:rPr>
        <w:t>Промеж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уточная аттестация проходит в форме </w:t>
      </w:r>
      <w:r>
        <w:rPr>
          <w:rFonts w:ascii="Times New Roman" w:hAnsi="Times New Roman" w:cs="Times New Roman"/>
          <w:sz w:val="28"/>
          <w:szCs w:val="28"/>
        </w:rPr>
        <w:t>устного опроса и решения проблемных задач, викторины (теоретическая часть), соревнования, игра (практическая часть)</w:t>
      </w:r>
    </w:p>
    <w:p w:rsidR="008952A6" w:rsidRDefault="00B052B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промежуточной аттестации программой предусмотрены и другие виды контроля:</w:t>
      </w:r>
    </w:p>
    <w:p w:rsidR="008952A6" w:rsidRDefault="00B052B3">
      <w:pPr>
        <w:pStyle w:val="af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текущий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осуществляемый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повседневной работе по всем основным предметам программы с целью проверки усвоения предыдущего материала и выявления пробелов в знаниях обучающихся. Методы контроля: наблюдение, работа на занятиях, устный опрос, решение проблемных задач и т.п.</w:t>
      </w:r>
    </w:p>
    <w:p w:rsidR="008952A6" w:rsidRDefault="00B052B3">
      <w:pPr>
        <w:pStyle w:val="af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тематическ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осуществляемый по мере прохождения темы, имеющий целью систематизировать знания, умения и навыки обучающихся. Методы контроля: викторины, ролевые игры, соревнования на лучшее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полнение заданий на перекрестке Автогородка. Тематические кроссворды и др.</w:t>
      </w:r>
    </w:p>
    <w:p w:rsidR="008952A6" w:rsidRDefault="008952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B052B3">
      <w:pPr>
        <w:pStyle w:val="af3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8952A6" w:rsidRDefault="00B052B3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определения результатов усвоения программного материала разработан пакет оценочных материалов, который позволяет увидеть результат деятельности каждого ребенка. </w:t>
      </w:r>
    </w:p>
    <w:p w:rsidR="008952A6" w:rsidRDefault="00B052B3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определения степени освоения программ используется:</w:t>
      </w:r>
    </w:p>
    <w:p w:rsidR="008952A6" w:rsidRDefault="00B052B3">
      <w:pPr>
        <w:pStyle w:val="af3"/>
        <w:numPr>
          <w:ilvl w:val="0"/>
          <w:numId w:val="5"/>
        </w:num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достаточный </w:t>
      </w:r>
      <w:r>
        <w:rPr>
          <w:rFonts w:ascii="Times New Roman" w:hAnsi="Times New Roman" w:cs="Times New Roman"/>
          <w:bCs/>
          <w:sz w:val="28"/>
          <w:szCs w:val="28"/>
        </w:rPr>
        <w:t>уровень (2 балла);</w:t>
      </w:r>
    </w:p>
    <w:p w:rsidR="008952A6" w:rsidRDefault="00B052B3">
      <w:pPr>
        <w:pStyle w:val="af3"/>
        <w:numPr>
          <w:ilvl w:val="0"/>
          <w:numId w:val="5"/>
        </w:num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средний уровень (3 балла);</w:t>
      </w:r>
    </w:p>
    <w:p w:rsidR="008952A6" w:rsidRDefault="00B052B3">
      <w:pPr>
        <w:pStyle w:val="af3"/>
        <w:numPr>
          <w:ilvl w:val="0"/>
          <w:numId w:val="5"/>
        </w:num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высокий уровень (4-5 баллов).</w:t>
      </w:r>
    </w:p>
    <w:p w:rsidR="008952A6" w:rsidRDefault="00B052B3">
      <w:pPr>
        <w:pStyle w:val="af3"/>
        <w:spacing w:after="0"/>
        <w:ind w:left="-284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 оценивания знаний по основным дисциплинам программы представлен в таблице:</w:t>
      </w:r>
    </w:p>
    <w:p w:rsidR="008952A6" w:rsidRDefault="008952A6">
      <w:pPr>
        <w:pStyle w:val="af3"/>
        <w:spacing w:after="0"/>
        <w:ind w:left="-284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6"/>
        <w:tblW w:w="9640" w:type="dxa"/>
        <w:tblInd w:w="-63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7"/>
        <w:gridCol w:w="2552"/>
        <w:gridCol w:w="2552"/>
      </w:tblGrid>
      <w:tr w:rsidR="008952A6">
        <w:tc>
          <w:tcPr>
            <w:tcW w:w="426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Название </w:t>
            </w:r>
          </w:p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Дисциплины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Форма контроля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Критерии оценки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Система оценки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Правила дорожного движения 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Устный опрос, выполнение заданий на интерактивной доске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Выполнение заданий перехода дороги на перекрестке с использованием мобильного Автогородка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балл- менее двух правильных ответов,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балла - 3-4 правильных ответа,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 балла - </w:t>
            </w:r>
            <w:r>
              <w:rPr>
                <w:rFonts w:ascii="Times New Roman" w:hAnsi="Times New Roman" w:cs="Times New Roman"/>
                <w:sz w:val="28"/>
              </w:rPr>
              <w:t>5-6 правильных ответов,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балла - 7-8 правильных ответов,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баллов - 9-10 правильных ответов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0-2 балла–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 балла-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4-5 баллов-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усвоения программы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Светофор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Наблюден</w:t>
            </w:r>
            <w:r>
              <w:rPr>
                <w:rFonts w:ascii="Times New Roman" w:hAnsi="Times New Roman" w:cs="Times New Roman"/>
                <w:sz w:val="28"/>
              </w:rPr>
              <w:t>ие в процессе игры на интерактивной установке "Колибри". Выполнение заданий о сигналах светофора на интерактивной установке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Усвоение видов и сигналов светофора- 1 балл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Активное применение навыков</w:t>
            </w:r>
            <w:r w:rsidRPr="00B052B3">
              <w:rPr>
                <w:rFonts w:ascii="Times New Roman" w:hAnsi="Times New Roman" w:cs="Times New Roman"/>
                <w:sz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по раскрашиванию светофора на интерактивной установке - 1 бал</w:t>
            </w:r>
            <w:r>
              <w:rPr>
                <w:rFonts w:ascii="Times New Roman" w:hAnsi="Times New Roman" w:cs="Times New Roman"/>
                <w:sz w:val="28"/>
              </w:rPr>
              <w:t>л.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 баллов -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балл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высокий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</w:tc>
      </w:tr>
      <w:tr w:rsidR="008952A6">
        <w:trPr>
          <w:trHeight w:val="3356"/>
        </w:trPr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Тренажер "Пешеход"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Выполнение контрольных заданий на интерактивной установке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"Колибри" по данной теме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Правильное выполнение всех заданий на тренажере "Пешеход" – 2 </w:t>
            </w:r>
          </w:p>
          <w:p w:rsidR="008952A6" w:rsidRDefault="008952A6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</w:p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Знаки дорожного движения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Внутригрупповой ко</w:t>
            </w:r>
            <w:r>
              <w:rPr>
                <w:rFonts w:ascii="Times New Roman" w:hAnsi="Times New Roman" w:cs="Times New Roman"/>
                <w:sz w:val="28"/>
              </w:rPr>
              <w:t>нкурс на знание дорожных знаков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Освоение учебного материала по дорожным знакам -1 балл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Основы первой помощи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Применение усвоенных навыков первой помощи, правильное выполнение – 1 балл.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зопасность в быту. Огонь друг или враг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задачи, устный вопрос.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Применение усвоенных навыков, правильное выполнение – 1 балл.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в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ысокий уровень </w:t>
            </w:r>
            <w:r>
              <w:rPr>
                <w:rFonts w:ascii="Times New Roman" w:hAnsi="Times New Roman" w:cs="Times New Roman"/>
                <w:sz w:val="28"/>
              </w:rPr>
              <w:t xml:space="preserve">освоения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программы.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задачи, устный вопрос.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Применение усвоенных навыков, правильное выполнение – 1 балл.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8952A6">
        <w:tc>
          <w:tcPr>
            <w:tcW w:w="426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843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природе: правила поведения в лесу и на водоемах</w:t>
            </w:r>
          </w:p>
        </w:tc>
        <w:tc>
          <w:tcPr>
            <w:tcW w:w="2267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задачи, устный вопрос.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Применение усвоенных навыков, правильное выполнение – 1 балл.</w:t>
            </w:r>
          </w:p>
        </w:tc>
        <w:tc>
          <w:tcPr>
            <w:tcW w:w="2552" w:type="dxa"/>
          </w:tcPr>
          <w:p w:rsidR="008952A6" w:rsidRDefault="00B052B3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</w:tbl>
    <w:p w:rsidR="008952A6" w:rsidRDefault="008952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52A6" w:rsidRDefault="00B052B3">
      <w:pPr>
        <w:pStyle w:val="af3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Воспитательная деятельность</w:t>
      </w:r>
    </w:p>
    <w:p w:rsidR="008952A6" w:rsidRDefault="00B052B3">
      <w:pPr>
        <w:pStyle w:val="af3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Цель, задачи, целевые ориентиры воспитания детей</w:t>
      </w:r>
    </w:p>
    <w:p w:rsidR="008952A6" w:rsidRDefault="00B052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Целью воспитания </w:t>
      </w:r>
      <w:r>
        <w:rPr>
          <w:rFonts w:ascii="Times New Roman" w:hAnsi="Times New Roman" w:cs="Times New Roman"/>
          <w:sz w:val="28"/>
          <w:szCs w:val="28"/>
        </w:rPr>
        <w:t>является развитие личности</w:t>
      </w:r>
      <w:r>
        <w:rPr>
          <w:rFonts w:ascii="Times New Roman" w:hAnsi="Times New Roman" w:cs="Times New Roman"/>
          <w:sz w:val="28"/>
          <w:szCs w:val="28"/>
        </w:rPr>
        <w:t>, самоопределение и социализация детей на основе социокультурных, духовно - 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</w:t>
      </w:r>
      <w:r>
        <w:rPr>
          <w:rFonts w:ascii="Times New Roman" w:hAnsi="Times New Roman" w:cs="Times New Roman"/>
          <w:sz w:val="28"/>
          <w:szCs w:val="28"/>
        </w:rPr>
        <w:t>ости, уважения к памяти защитников Отечества и подвигам Героев Отечества, закону и правопорядку, человеку труду и старшему поколению; взаимного уважения; бережного отношения к культурному наследию и традициям многонационального народа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природе и окружающей среде (Федеральный закон от 29.12.2012 №273-ФЗ "Об образовании в Российской Федерации", ст.2,п.2).</w:t>
      </w:r>
    </w:p>
    <w:p w:rsidR="008952A6" w:rsidRDefault="00B052B3">
      <w:pPr>
        <w:pStyle w:val="af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воспитания по программе являются: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усвоение детьми знаний норм, духовно-нравственных ценностей, культуру поведения и дорожную</w:t>
      </w:r>
      <w:r>
        <w:rPr>
          <w:rFonts w:ascii="Times New Roman" w:hAnsi="Times New Roman" w:cs="Times New Roman"/>
          <w:sz w:val="28"/>
          <w:szCs w:val="28"/>
        </w:rPr>
        <w:t xml:space="preserve"> этику в условиях дорожного движения, сознательное отношение к выполнению правил дорожного движения, культуру поведения юного пешехода; информирование детей, организация общения между ними </w:t>
      </w:r>
      <w:r>
        <w:rPr>
          <w:rFonts w:ascii="Times New Roman" w:hAnsi="Times New Roman" w:cs="Times New Roman"/>
          <w:sz w:val="28"/>
          <w:szCs w:val="28"/>
        </w:rPr>
        <w:lastRenderedPageBreak/>
        <w:t>на содержательной основе целевых ориентиров воспитания.</w:t>
      </w:r>
    </w:p>
    <w:p w:rsidR="008952A6" w:rsidRDefault="00B052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</w:t>
      </w:r>
      <w:r>
        <w:rPr>
          <w:rFonts w:ascii="Times New Roman" w:hAnsi="Times New Roman" w:cs="Times New Roman"/>
          <w:sz w:val="28"/>
          <w:szCs w:val="28"/>
        </w:rPr>
        <w:t>ние и развитие личностного отношения детей к выполнению правил дорожного движения, к собственным нравственным позициям и этике поведения в учебном коллективе;</w:t>
      </w:r>
    </w:p>
    <w:p w:rsidR="008952A6" w:rsidRDefault="00B052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детьми опыта поведения, общения, межличностных и социальных отношений в составе уч</w:t>
      </w:r>
      <w:r>
        <w:rPr>
          <w:rFonts w:ascii="Times New Roman" w:hAnsi="Times New Roman" w:cs="Times New Roman"/>
          <w:sz w:val="28"/>
          <w:szCs w:val="28"/>
        </w:rPr>
        <w:t>еников школы дорожной безопасности, применение полученных знаний, организация активности детей, их ответственного поведения, создание, поддержка и развитие среды воспитания детей, условий физической безопасности, комфорта, активностей и обстоятельства обще</w:t>
      </w:r>
      <w:r>
        <w:rPr>
          <w:rFonts w:ascii="Times New Roman" w:hAnsi="Times New Roman" w:cs="Times New Roman"/>
          <w:sz w:val="28"/>
          <w:szCs w:val="28"/>
        </w:rPr>
        <w:t>ния, социализации, признания, самореализации, творчества при освоении содержания программы.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Целевые ориентиры воспитания детей по программе: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-воспитание уважения к жизни, достоинству, свободе каждого человека, понимания ценности жизни, здоровья и </w:t>
      </w:r>
      <w:r>
        <w:rPr>
          <w:rFonts w:ascii="Times New Roman" w:hAnsi="Times New Roman" w:cs="Times New Roman"/>
          <w:sz w:val="28"/>
          <w:szCs w:val="28"/>
        </w:rPr>
        <w:t>безопасности (своей и других людей), развитие физической активности;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ориентации на солидарность, взаимную помощь и поддержку, особенно поддержку нуждающихся в помощи;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уважения к труду, результатам труда, уважения к старшим;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развитие творческого самовыражения в конкурсах дорожной безопасности, реализация традиционных и своих собственных представлений о переносе теоретических знаний на практику;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детьми понятия о своей российской культурной принадлежности (идентичност</w:t>
      </w:r>
      <w:r>
        <w:rPr>
          <w:rFonts w:ascii="Times New Roman" w:hAnsi="Times New Roman" w:cs="Times New Roman"/>
          <w:sz w:val="28"/>
          <w:szCs w:val="28"/>
        </w:rPr>
        <w:t>и);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-освоение детьми навыков рефлексии своего физического и психологического состояния, понимания состояния других людей с точки зрения безопасности, оказания помощи.</w:t>
      </w:r>
    </w:p>
    <w:p w:rsidR="008952A6" w:rsidRDefault="00B052B3">
      <w:pPr>
        <w:pStyle w:val="af3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и методы воспитания</w:t>
      </w:r>
    </w:p>
    <w:p w:rsidR="008952A6" w:rsidRDefault="00B052B3">
      <w:pPr>
        <w:widowControl w:val="0"/>
        <w:spacing w:after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информирования детей, создания и поддержки воспит</w:t>
      </w:r>
      <w:r>
        <w:rPr>
          <w:rFonts w:ascii="Times New Roman" w:hAnsi="Times New Roman" w:cs="Times New Roman"/>
          <w:sz w:val="28"/>
          <w:szCs w:val="28"/>
        </w:rPr>
        <w:t>ывающей среды общения и успешной деятельности, формирования межличностных отношений осуществляется на каждом учебном занятии.</w:t>
      </w:r>
    </w:p>
    <w:p w:rsidR="008952A6" w:rsidRDefault="00B052B3">
      <w:pPr>
        <w:widowControl w:val="0"/>
        <w:spacing w:after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формой воспитания детей при реализации программы является организация их взаимодействия в практических упражнениях, в под</w:t>
      </w:r>
      <w:r>
        <w:rPr>
          <w:rFonts w:ascii="Times New Roman" w:hAnsi="Times New Roman" w:cs="Times New Roman"/>
          <w:sz w:val="28"/>
          <w:szCs w:val="28"/>
        </w:rPr>
        <w:t>готовке и проведении соревнований с участием родителей (законных представителей), участия в творческих конкурсах "Дорожная азбука", "Дорога глазами детей", спортивных эстафетах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Велорадео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интеллектуально-познавательных играх "Безопасное колесо", встречи </w:t>
      </w:r>
      <w:r>
        <w:rPr>
          <w:rFonts w:ascii="Times New Roman" w:hAnsi="Times New Roman" w:cs="Times New Roman"/>
          <w:sz w:val="28"/>
          <w:szCs w:val="28"/>
        </w:rPr>
        <w:t>с инспекторами пропаганды ОГБДД, пожарной части, МЧС и другими.</w:t>
      </w:r>
    </w:p>
    <w:p w:rsidR="008952A6" w:rsidRDefault="00B052B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воспитательной деятельности с детьми по программе используются методы воспитания: метод убеждения (рассказ, разъяснение, внушение, вы</w:t>
      </w:r>
      <w:r>
        <w:rPr>
          <w:rFonts w:ascii="Times New Roman" w:hAnsi="Times New Roman" w:cs="Times New Roman"/>
          <w:sz w:val="28"/>
          <w:szCs w:val="28"/>
        </w:rPr>
        <w:lastRenderedPageBreak/>
        <w:t>воды); метод положительного примера (педагога, инспекторо</w:t>
      </w:r>
      <w:r>
        <w:rPr>
          <w:rFonts w:ascii="Times New Roman" w:hAnsi="Times New Roman" w:cs="Times New Roman"/>
          <w:sz w:val="28"/>
          <w:szCs w:val="28"/>
        </w:rPr>
        <w:t>в пропаганды и других взрослых, детей); метод упражнений (приучений), методы одобрения и осуждения поведения детей, педагогического требования (с учетом преимущественного права на воспитание детей их родителей (законных представителей), индивидуальных и во</w:t>
      </w:r>
      <w:r>
        <w:rPr>
          <w:rFonts w:ascii="Times New Roman" w:hAnsi="Times New Roman" w:cs="Times New Roman"/>
          <w:sz w:val="28"/>
          <w:szCs w:val="28"/>
        </w:rPr>
        <w:t>зрастных особенностей детей младшего возраста) и стимулирования, поощрения (индивидуального и публичного); метод переключения в деятельности; методы руководства и самовоспитания, развития самоконтроля и самооценки детей в воспитании; методы воспитания возд</w:t>
      </w:r>
      <w:r>
        <w:rPr>
          <w:rFonts w:ascii="Times New Roman" w:hAnsi="Times New Roman" w:cs="Times New Roman"/>
          <w:sz w:val="28"/>
          <w:szCs w:val="28"/>
        </w:rPr>
        <w:t>ействием группы, в коллективе.</w:t>
      </w:r>
    </w:p>
    <w:p w:rsidR="008952A6" w:rsidRDefault="00B052B3">
      <w:pPr>
        <w:pStyle w:val="af3"/>
        <w:widowControl w:val="0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воспитания, анализ результатов</w:t>
      </w:r>
    </w:p>
    <w:p w:rsidR="008952A6" w:rsidRDefault="00B052B3">
      <w:pPr>
        <w:widowControl w:val="0"/>
        <w:spacing w:after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Воспитательный процесс осуществляется в условиях организации деятельности школы безопасности на основной базе реализации программы в МБУ ДО "Дворец детского творчества" (кабинет 23) в со</w:t>
      </w:r>
      <w:r>
        <w:rPr>
          <w:rFonts w:ascii="Times New Roman" w:hAnsi="Times New Roman" w:cs="Times New Roman"/>
          <w:sz w:val="28"/>
          <w:szCs w:val="28"/>
        </w:rPr>
        <w:t>ответствии с нормами и правилами работы организации, а также на выездных площадках, мероприятиях в других организациях с учетом установленных правил и норм деятельности на этих площадках.</w:t>
      </w:r>
    </w:p>
    <w:p w:rsidR="008952A6" w:rsidRDefault="00B052B3">
      <w:pPr>
        <w:widowControl w:val="0"/>
        <w:spacing w:after="0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воспитания проводится в процессе педагогического </w:t>
      </w:r>
      <w:r>
        <w:rPr>
          <w:rFonts w:ascii="Times New Roman" w:hAnsi="Times New Roman" w:cs="Times New Roman"/>
          <w:sz w:val="28"/>
          <w:szCs w:val="28"/>
        </w:rPr>
        <w:t xml:space="preserve">наблюдения за поведением детей, их общением, отношениями детей друг с другом, в коллективе, их отношением к педагогам, к выполнению заданий по программе (викторины, ролевые игры, соревнования, опрос, решение проблемных задач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</w:t>
      </w:r>
      <w:proofErr w:type="spellEnd"/>
      <w:r>
        <w:rPr>
          <w:rFonts w:ascii="Times New Roman" w:hAnsi="Times New Roman" w:cs="Times New Roman"/>
          <w:sz w:val="28"/>
          <w:szCs w:val="28"/>
        </w:rPr>
        <w:t>). Косвенная оценка резуль</w:t>
      </w:r>
      <w:r>
        <w:rPr>
          <w:rFonts w:ascii="Times New Roman" w:hAnsi="Times New Roman" w:cs="Times New Roman"/>
          <w:sz w:val="28"/>
          <w:szCs w:val="28"/>
        </w:rPr>
        <w:t>татов воспитания, достижения целевых ориентиров воспитания по программе проводится путем опроса родителей, педагогов, интервью с ними) и после ее завершения (итоговые исследования результатов реализации программы за учебный период, учебный год).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</w:t>
      </w:r>
      <w:r>
        <w:rPr>
          <w:rFonts w:ascii="Times New Roman" w:hAnsi="Times New Roman" w:cs="Times New Roman"/>
          <w:sz w:val="28"/>
          <w:szCs w:val="28"/>
        </w:rPr>
        <w:t>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ребенка, обучающегося, а получение общего представления о воспитательных результатах реализации программы, прод</w:t>
      </w:r>
      <w:r>
        <w:rPr>
          <w:rFonts w:ascii="Times New Roman" w:hAnsi="Times New Roman" w:cs="Times New Roman"/>
          <w:sz w:val="28"/>
          <w:szCs w:val="28"/>
        </w:rPr>
        <w:t>вижения в достижении определенных в программе целевых ориентиров воспитания, влияния реализации программы на обучающихся: что удалось достичь, а что является предметом воспитательной работы в будущем.</w:t>
      </w:r>
    </w:p>
    <w:p w:rsidR="008952A6" w:rsidRDefault="00B052B3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7.4 . Календарный план воспитательной работы</w:t>
      </w:r>
    </w:p>
    <w:tbl>
      <w:tblPr>
        <w:tblStyle w:val="af6"/>
        <w:tblW w:w="95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701"/>
        <w:gridCol w:w="2125"/>
        <w:gridCol w:w="2943"/>
      </w:tblGrid>
      <w:tr w:rsidR="008952A6">
        <w:trPr>
          <w:trHeight w:val="673"/>
        </w:trPr>
        <w:tc>
          <w:tcPr>
            <w:tcW w:w="817" w:type="dxa"/>
          </w:tcPr>
          <w:p w:rsidR="008952A6" w:rsidRDefault="00B052B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ание события, мероприятия</w:t>
            </w:r>
          </w:p>
        </w:tc>
        <w:tc>
          <w:tcPr>
            <w:tcW w:w="1701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125" w:type="dxa"/>
          </w:tcPr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</w:t>
            </w:r>
          </w:p>
          <w:p w:rsidR="008952A6" w:rsidRDefault="00B052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943" w:type="dxa"/>
          </w:tcPr>
          <w:p w:rsidR="008952A6" w:rsidRDefault="00B05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результат и информационный продукт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«Всероссийская неделя безопасности»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экскурсия, акция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«Засветись»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«Русь древняя»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выставки музея истории детского движения МБУ ДО ДДТ.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айте МБУ ДО ДДТ.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"Территория ЮИД"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«Дорога глазами детей»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города Дзержинск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онлайн-викторина</w:t>
            </w: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ДДТ..</w:t>
            </w:r>
          </w:p>
        </w:tc>
      </w:tr>
      <w:tr w:rsidR="008952A6">
        <w:tc>
          <w:tcPr>
            <w:tcW w:w="817" w:type="dxa"/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«ЮИД за Победу»</w:t>
            </w:r>
          </w:p>
        </w:tc>
        <w:tc>
          <w:tcPr>
            <w:tcW w:w="1701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5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велопробег</w:t>
            </w:r>
          </w:p>
          <w:p w:rsidR="008952A6" w:rsidRDefault="008952A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МБУ ДО ДДТ..</w:t>
            </w:r>
          </w:p>
        </w:tc>
      </w:tr>
    </w:tbl>
    <w:p w:rsidR="008952A6" w:rsidRDefault="008952A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B052B3">
      <w:pPr>
        <w:pStyle w:val="af3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8952A6" w:rsidRDefault="00B052B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методам проведения занятий относятся:</w:t>
      </w:r>
    </w:p>
    <w:p w:rsidR="008952A6" w:rsidRDefault="00B052B3">
      <w:pPr>
        <w:pStyle w:val="af3"/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(рассказ, объяснение, обсуждение, беседа);</w:t>
      </w:r>
    </w:p>
    <w:p w:rsidR="008952A6" w:rsidRDefault="00B052B3">
      <w:pPr>
        <w:pStyle w:val="af3"/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(показ иллюстрированных пособий, плакатов, стендов, видеофильмов, презентаций);</w:t>
      </w:r>
    </w:p>
    <w:p w:rsidR="008952A6" w:rsidRDefault="00B052B3">
      <w:pPr>
        <w:pStyle w:val="af3"/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(выполнение практических з</w:t>
      </w:r>
      <w:r>
        <w:rPr>
          <w:rFonts w:ascii="Times New Roman" w:hAnsi="Times New Roman" w:cs="Times New Roman"/>
          <w:sz w:val="28"/>
          <w:szCs w:val="28"/>
        </w:rPr>
        <w:t>аданий в альбомах, игровые, создание, проигрывание и анализ ситуаций);</w:t>
      </w:r>
    </w:p>
    <w:p w:rsidR="008952A6" w:rsidRDefault="00B052B3">
      <w:pPr>
        <w:pStyle w:val="af3"/>
        <w:widowControl w:val="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 задания на внимание, ловкость, сообразительность, быстроту реакции, логику, эрудицию во время занятий в мобильном Автогородке, на учебном перекрестке с целью изучения програм</w:t>
      </w:r>
      <w:r>
        <w:rPr>
          <w:rFonts w:ascii="Times New Roman" w:hAnsi="Times New Roman" w:cs="Times New Roman"/>
          <w:sz w:val="28"/>
          <w:szCs w:val="28"/>
        </w:rPr>
        <w:t>много материала).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обеспечение программы представлено в таблице:</w:t>
      </w:r>
    </w:p>
    <w:tbl>
      <w:tblPr>
        <w:tblW w:w="9606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1809"/>
        <w:gridCol w:w="2695"/>
        <w:gridCol w:w="2692"/>
        <w:gridCol w:w="2410"/>
      </w:tblGrid>
      <w:tr w:rsidR="008952A6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Приемы и методы организации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Дидактический материал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Техническое оснащение </w:t>
            </w:r>
          </w:p>
        </w:tc>
      </w:tr>
      <w:tr w:rsidR="008952A6">
        <w:trPr>
          <w:trHeight w:val="698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 в игровой форме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Мультимедийная презентация.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по ПДД на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активной доске "Колибри" 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видео-пособием.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использованием мобильного Автогородка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Инструкция по ТБ, ТПБ. Литература по ПДД.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для детей по ПДД на интерактивной установке.</w:t>
            </w:r>
          </w:p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Видеоигры по ПДД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A6" w:rsidRDefault="00B052B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установка "Колибри", мобильный Автого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родок, отработка навыков первой помощи на манекене СЛР.</w:t>
            </w:r>
          </w:p>
        </w:tc>
      </w:tr>
    </w:tbl>
    <w:p w:rsidR="008952A6" w:rsidRDefault="008952A6">
      <w:pPr>
        <w:pStyle w:val="af3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B052B3">
      <w:pPr>
        <w:pStyle w:val="af3"/>
        <w:widowControl w:val="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 реализации ДООП</w:t>
      </w:r>
    </w:p>
    <w:p w:rsidR="008952A6" w:rsidRDefault="00B052B3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Условия реализации программы включают ресурсное обеспечение образовательной деятельности:</w:t>
      </w:r>
    </w:p>
    <w:p w:rsidR="008952A6" w:rsidRDefault="00B052B3">
      <w:pPr>
        <w:pStyle w:val="af3"/>
        <w:widowControl w:val="0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материально-техническое: учебный кабинет, </w:t>
      </w:r>
      <w:r>
        <w:rPr>
          <w:rFonts w:ascii="Times New Roman" w:hAnsi="Times New Roman" w:cs="Times New Roman"/>
          <w:sz w:val="28"/>
          <w:szCs w:val="28"/>
        </w:rPr>
        <w:t>компьютерная установка "Колибри", мобильный Автогородок (светофоры, перекресток, знаки дорожного движения), детские велосипеды и самокаты, манекен СЛР;</w:t>
      </w:r>
    </w:p>
    <w:p w:rsidR="008952A6" w:rsidRDefault="00B052B3">
      <w:pPr>
        <w:pStyle w:val="af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кадровое: педагог дополнительного образования;</w:t>
      </w:r>
    </w:p>
    <w:p w:rsidR="008952A6" w:rsidRDefault="00B052B3">
      <w:pPr>
        <w:pStyle w:val="af3"/>
        <w:widowControl w:val="0"/>
        <w:numPr>
          <w:ilvl w:val="0"/>
          <w:numId w:val="8"/>
        </w:numPr>
        <w:shd w:val="clear" w:color="auto" w:fill="FFFFFF"/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методическое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Безопасность" – учебное пособие по ОБЖ для старших дошкольников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B052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Безопасная дорога детства", </w:t>
      </w:r>
      <w:r>
        <w:rPr>
          <w:rFonts w:ascii="Times New Roman" w:hAnsi="Times New Roman" w:cs="Times New Roman"/>
          <w:sz w:val="28"/>
          <w:szCs w:val="28"/>
        </w:rPr>
        <w:t>"Профилактика детского дорожно-транспортного травматизма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",</w:t>
      </w:r>
      <w:r w:rsidRPr="00B05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 дорожного движения: занимательные материалы,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игры, упражнения, видеофильмы по ПДД и др. </w:t>
      </w: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8952A6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A6" w:rsidRDefault="00B052B3">
      <w:pPr>
        <w:pStyle w:val="af3"/>
        <w:widowControl w:val="0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10.Список литературы</w:t>
      </w:r>
    </w:p>
    <w:p w:rsidR="008952A6" w:rsidRDefault="00B052B3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10.1. Список литературы для педагога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Основы правил дорожного движения – педагогическим работникам дошкольных образовательных учреждений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— 3-е изд. — Кемерово: Третий Рим, 2007 — </w:t>
      </w:r>
      <w:r>
        <w:rPr>
          <w:rFonts w:ascii="Times New Roman" w:hAnsi="Times New Roman" w:cs="Times New Roman"/>
          <w:sz w:val="28"/>
          <w:szCs w:val="28"/>
        </w:rPr>
        <w:t>34 c.</w:t>
      </w:r>
    </w:p>
    <w:p w:rsidR="008952A6" w:rsidRDefault="00B052B3">
      <w:pPr>
        <w:widowControl w:val="0"/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В.Н Кирьянова.  Профилактика детского дорожно-транспортного травматизма : методическое пособие / [Е. Козловская] [Текст] / В.Н Кирьянова.  — 3-е изд. — Москва: Третий Рим, 2007 — 54 c.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Яковлев, В. Ф. Комментарии к Правилам дорожного движения РФ</w:t>
      </w:r>
      <w:r>
        <w:rPr>
          <w:rFonts w:ascii="Times New Roman" w:hAnsi="Times New Roman" w:cs="Times New Roman"/>
          <w:sz w:val="28"/>
          <w:szCs w:val="28"/>
        </w:rPr>
        <w:t xml:space="preserve"> [Текст] / В. Ф. Яковлев — 3-е изд. — Москва: Третий Рим, 2023 — 208 c. 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Е.А. Козловская, С.А. Козловский. Методические рекомендации: формирование у дошкольников навыков безопасного поведения на улицах и дорогах для педагогов дошкольных образовательных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учреждений [Текст] /  Е.А. Козловская, С.А. Козловский. — 2-е изд. — Москва: Третий Рим, 2006 — 208 c.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Якупов А.М.,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Смушкевич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 Обучение родителей изучению ПДД с детьми дошкольного возраста. — Магнитогорск, 1990.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Правила дорожного </w:t>
      </w:r>
      <w:r>
        <w:rPr>
          <w:rFonts w:ascii="Times New Roman" w:hAnsi="Times New Roman" w:cs="Times New Roman"/>
          <w:sz w:val="28"/>
          <w:szCs w:val="28"/>
        </w:rPr>
        <w:t xml:space="preserve">движения: занимательные материалы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— 2-е изд. — Волгоград: Корифей, 2006 — 96 c.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Н. А. Балдина и др. Детская энциклопедия техники [Текст] / Н. А. Балдина и др. — 2-е изд. — Москва: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Росмэн</w:t>
      </w:r>
      <w:proofErr w:type="spellEnd"/>
      <w:r>
        <w:rPr>
          <w:rFonts w:ascii="Times New Roman" w:hAnsi="Times New Roman" w:cs="Times New Roman"/>
          <w:sz w:val="28"/>
          <w:szCs w:val="28"/>
        </w:rPr>
        <w:t>, 2003 — 198 c.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Н.Н. Авдеева, О.Л. Кн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язева, Р.Б.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Стеркина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Безопасность: Учебное пособие по основам безопасности жизнедеятельности детей старшего дошкольного возраста. [Текст] / Н.Н. Авдеева, О.Л. Князева, Р.Б.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Стеркина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— 2-е изд. — СПб: «ДЕТСТВО-ПРЕСС», 2009 — 144  c.</w:t>
      </w:r>
    </w:p>
    <w:p w:rsidR="008952A6" w:rsidRDefault="00B052B3">
      <w:pPr>
        <w:pStyle w:val="af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В. А. Алексеев 30</w:t>
      </w:r>
      <w:r>
        <w:rPr>
          <w:rFonts w:ascii="Times New Roman" w:hAnsi="Times New Roman" w:cs="Times New Roman"/>
          <w:sz w:val="28"/>
          <w:szCs w:val="28"/>
        </w:rPr>
        <w:t>0 вопросов и ответов по экологии [Текст] / В. А. Алексеев — 3-е изд. — Ярославль: Акад. развития, 1998 — 238 c.</w:t>
      </w:r>
    </w:p>
    <w:p w:rsidR="008952A6" w:rsidRDefault="00B052B3">
      <w:pPr>
        <w:pStyle w:val="af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Как обеспечить безопасность дошкольников : Конспекты занятий по основам безопасности д</w:t>
      </w:r>
      <w:r>
        <w:rPr>
          <w:rFonts w:ascii="Times New Roman" w:hAnsi="Times New Roman" w:cs="Times New Roman"/>
          <w:sz w:val="28"/>
          <w:szCs w:val="28"/>
        </w:rPr>
        <w:t xml:space="preserve">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возраста : Кн. для воспитателей дет. сада [Текст] /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— 4-е изд. — Москва: Просвещение, 2004 — 93 c.</w:t>
      </w:r>
    </w:p>
    <w:p w:rsidR="008952A6" w:rsidRDefault="00B052B3">
      <w:pPr>
        <w:pStyle w:val="af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Как обеспечить безопасность дошкольн</w:t>
      </w:r>
      <w:r>
        <w:rPr>
          <w:rFonts w:ascii="Times New Roman" w:hAnsi="Times New Roman" w:cs="Times New Roman"/>
          <w:sz w:val="28"/>
          <w:szCs w:val="28"/>
        </w:rPr>
        <w:t xml:space="preserve">иков : Конспекты занятий по основам безопасности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возраста : Кн. для воспитателей дет. сада [Текст] /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— 2-е изд. — Москва: Просвещение, 2010 — 223 c.</w:t>
      </w:r>
    </w:p>
    <w:p w:rsidR="008952A6" w:rsidRDefault="00B052B3">
      <w:pPr>
        <w:pStyle w:val="af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Л.Н.Логинова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365 уроков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Л.Н.Логинова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2-е изд. — Москва: Айрис-пресс, 2000 — 245 c.</w:t>
      </w:r>
    </w:p>
    <w:p w:rsidR="008952A6" w:rsidRDefault="00B052B3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10.2. Список литературы для обучающихся и родителей</w:t>
      </w:r>
    </w:p>
    <w:p w:rsidR="008952A6" w:rsidRDefault="00B052B3">
      <w:pPr>
        <w:pStyle w:val="af3"/>
        <w:tabs>
          <w:tab w:val="left" w:pos="0"/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С.А.Васильева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Мирясова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Тематический словарь в картинках: Мир человека. Транспорт [Текст]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С.А.Васильева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Мирясова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-е изд. — Москва: Школьная пресса, 2004 — 32 c.</w:t>
      </w:r>
    </w:p>
    <w:p w:rsidR="008952A6" w:rsidRDefault="00B052B3">
      <w:pPr>
        <w:pStyle w:val="af3"/>
        <w:tabs>
          <w:tab w:val="left" w:pos="0"/>
          <w:tab w:val="left" w:pos="284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Н. А. Балдина и др. Детская энциклопедия техники [Текст] / Н. А. Балдина и др. — 2-е изд. — Москва: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Росмэн</w:t>
      </w:r>
      <w:proofErr w:type="spellEnd"/>
      <w:r>
        <w:rPr>
          <w:rFonts w:ascii="Times New Roman" w:hAnsi="Times New Roman" w:cs="Times New Roman"/>
          <w:sz w:val="28"/>
          <w:szCs w:val="28"/>
        </w:rPr>
        <w:t>, 2003 — 198 c.</w:t>
      </w:r>
    </w:p>
    <w:p w:rsidR="008952A6" w:rsidRDefault="00B052B3">
      <w:pPr>
        <w:pStyle w:val="af3"/>
        <w:tabs>
          <w:tab w:val="left" w:pos="0"/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Т.Б.Соколова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Социально-культурное развитие дошкольников при формировании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уры безопасности участников дорожного движения в дошкольных образовательных учреждениях [Текст]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Т.Б.Соколова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— 2-е изд. — Челябинск: Просвещение, 2013 — 23 c.</w:t>
      </w:r>
    </w:p>
    <w:p w:rsidR="008952A6" w:rsidRDefault="00B052B3">
      <w:pPr>
        <w:pStyle w:val="af3"/>
        <w:tabs>
          <w:tab w:val="left" w:pos="0"/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М. Большакова, М.В. Корнилова.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СМЕШуроки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дороге [Текст] / М. Большакова, М.В. Корнилова.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1-е изд. — Москва: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2011 — 112 c.</w:t>
      </w:r>
    </w:p>
    <w:p w:rsidR="008952A6" w:rsidRDefault="00B052B3">
      <w:pPr>
        <w:pStyle w:val="af3"/>
        <w:tabs>
          <w:tab w:val="left" w:pos="0"/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Правила дорожного движения: занимательные материалы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— 2-е изд. — Волгоград: Корифей, 2006 — 96 c.</w:t>
      </w: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52A6" w:rsidRDefault="008952A6">
      <w:pPr>
        <w:pStyle w:val="af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952A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37F"/>
    <w:multiLevelType w:val="multilevel"/>
    <w:tmpl w:val="B338E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7F3E5A"/>
    <w:multiLevelType w:val="multilevel"/>
    <w:tmpl w:val="6CFC7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A41FB"/>
    <w:multiLevelType w:val="multilevel"/>
    <w:tmpl w:val="0C1E54D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C03FA"/>
    <w:multiLevelType w:val="multilevel"/>
    <w:tmpl w:val="896EC542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39F4745"/>
    <w:multiLevelType w:val="multilevel"/>
    <w:tmpl w:val="E118E3F6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1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9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5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5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75" w:hanging="2160"/>
      </w:pPr>
    </w:lvl>
  </w:abstractNum>
  <w:abstractNum w:abstractNumId="5" w15:restartNumberingAfterBreak="0">
    <w:nsid w:val="289F0BC4"/>
    <w:multiLevelType w:val="multilevel"/>
    <w:tmpl w:val="187CC7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84C"/>
    <w:multiLevelType w:val="multilevel"/>
    <w:tmpl w:val="91B65632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170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46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36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520" w:hanging="2160"/>
      </w:pPr>
    </w:lvl>
  </w:abstractNum>
  <w:abstractNum w:abstractNumId="7" w15:restartNumberingAfterBreak="0">
    <w:nsid w:val="2B4E7D88"/>
    <w:multiLevelType w:val="multilevel"/>
    <w:tmpl w:val="418888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A119ED"/>
    <w:multiLevelType w:val="multilevel"/>
    <w:tmpl w:val="80C8E1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64EB2"/>
    <w:multiLevelType w:val="multilevel"/>
    <w:tmpl w:val="B462B1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001E9F"/>
    <w:multiLevelType w:val="multilevel"/>
    <w:tmpl w:val="CBFCFD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071D97"/>
    <w:multiLevelType w:val="multilevel"/>
    <w:tmpl w:val="9BB60D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D7FA1"/>
    <w:multiLevelType w:val="multilevel"/>
    <w:tmpl w:val="2C24D280"/>
    <w:lvl w:ilvl="0">
      <w:start w:val="1"/>
      <w:numFmt w:val="bullet"/>
      <w:lvlText w:val=""/>
      <w:lvlJc w:val="left"/>
      <w:pPr>
        <w:tabs>
          <w:tab w:val="num" w:pos="0"/>
        </w:tabs>
        <w:ind w:left="15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7A7D67"/>
    <w:multiLevelType w:val="multilevel"/>
    <w:tmpl w:val="3CA6FC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E840E9"/>
    <w:multiLevelType w:val="multilevel"/>
    <w:tmpl w:val="D6D43B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F1F1D09"/>
    <w:multiLevelType w:val="multilevel"/>
    <w:tmpl w:val="2E18A542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3"/>
  </w:num>
  <w:num w:numId="5">
    <w:abstractNumId w:val="2"/>
  </w:num>
  <w:num w:numId="6">
    <w:abstractNumId w:val="11"/>
  </w:num>
  <w:num w:numId="7">
    <w:abstractNumId w:val="10"/>
  </w:num>
  <w:num w:numId="8">
    <w:abstractNumId w:val="1"/>
  </w:num>
  <w:num w:numId="9">
    <w:abstractNumId w:val="7"/>
  </w:num>
  <w:num w:numId="10">
    <w:abstractNumId w:val="12"/>
  </w:num>
  <w:num w:numId="11">
    <w:abstractNumId w:val="3"/>
  </w:num>
  <w:num w:numId="12">
    <w:abstractNumId w:val="15"/>
  </w:num>
  <w:num w:numId="13">
    <w:abstractNumId w:val="6"/>
  </w:num>
  <w:num w:numId="14">
    <w:abstractNumId w:val="5"/>
  </w:num>
  <w:num w:numId="15">
    <w:abstractNumId w:val="9"/>
  </w:num>
  <w:num w:numId="16">
    <w:abstractNumId w:val="14"/>
  </w:num>
  <w:num w:numId="1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2A6"/>
    <w:rsid w:val="008952A6"/>
    <w:rsid w:val="00B0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5B81"/>
  <w15:docId w15:val="{4D493C8D-84A8-4949-9D6A-73CF62BF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63F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4B128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B1283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Стиль По ширине Знак"/>
    <w:link w:val="a4"/>
    <w:qFormat/>
    <w:locked/>
    <w:rsid w:val="004B1283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DC2ACC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1A7DFC"/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1A7DFC"/>
  </w:style>
  <w:style w:type="character" w:customStyle="1" w:styleId="apple-converted-space">
    <w:name w:val="apple-converted-space"/>
    <w:basedOn w:val="a0"/>
    <w:qFormat/>
    <w:rsid w:val="007963D3"/>
  </w:style>
  <w:style w:type="character" w:customStyle="1" w:styleId="12">
    <w:name w:val="Стиль Основной текст с отступом + 12 пт Знак"/>
    <w:link w:val="120"/>
    <w:qFormat/>
    <w:locked/>
    <w:rsid w:val="00227538"/>
    <w:rPr>
      <w:rFonts w:ascii="Arial Narrow" w:hAnsi="Arial Narrow"/>
      <w:sz w:val="28"/>
    </w:rPr>
  </w:style>
  <w:style w:type="character" w:customStyle="1" w:styleId="aa">
    <w:name w:val="Основной текст с отступом Знак"/>
    <w:basedOn w:val="a0"/>
    <w:link w:val="ab"/>
    <w:uiPriority w:val="99"/>
    <w:semiHidden/>
    <w:qFormat/>
    <w:rsid w:val="00227538"/>
  </w:style>
  <w:style w:type="character" w:customStyle="1" w:styleId="docdata">
    <w:name w:val="docdata"/>
    <w:basedOn w:val="a0"/>
    <w:qFormat/>
    <w:rsid w:val="009411BC"/>
  </w:style>
  <w:style w:type="character" w:styleId="ac">
    <w:name w:val="FollowedHyperlink"/>
    <w:basedOn w:val="a0"/>
    <w:uiPriority w:val="99"/>
    <w:semiHidden/>
    <w:unhideWhenUsed/>
    <w:rsid w:val="00E80064"/>
    <w:rPr>
      <w:color w:val="800080" w:themeColor="followed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styleId="af2">
    <w:name w:val="No Spacing"/>
    <w:uiPriority w:val="1"/>
    <w:qFormat/>
    <w:rsid w:val="004B1283"/>
    <w:rPr>
      <w:rFonts w:eastAsia="Calibri" w:cs="Times New Roman"/>
      <w:lang w:eastAsia="en-US"/>
    </w:rPr>
  </w:style>
  <w:style w:type="paragraph" w:styleId="af3">
    <w:name w:val="List Paragraph"/>
    <w:basedOn w:val="a"/>
    <w:uiPriority w:val="34"/>
    <w:qFormat/>
    <w:rsid w:val="004B1283"/>
    <w:pPr>
      <w:ind w:left="720"/>
      <w:contextualSpacing/>
    </w:pPr>
  </w:style>
  <w:style w:type="paragraph" w:customStyle="1" w:styleId="a4">
    <w:name w:val="Стиль По ширине"/>
    <w:basedOn w:val="a"/>
    <w:link w:val="a3"/>
    <w:qFormat/>
    <w:rsid w:val="004B128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Normal (Web)"/>
    <w:basedOn w:val="a"/>
    <w:uiPriority w:val="99"/>
    <w:unhideWhenUsed/>
    <w:qFormat/>
    <w:rsid w:val="00AE3B3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semiHidden/>
    <w:unhideWhenUsed/>
    <w:rsid w:val="001A7DFC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semiHidden/>
    <w:unhideWhenUsed/>
    <w:rsid w:val="001A7DF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0">
    <w:name w:val="Стиль Основной текст с отступом + 12 пт"/>
    <w:basedOn w:val="ab"/>
    <w:link w:val="12"/>
    <w:qFormat/>
    <w:rsid w:val="00227538"/>
    <w:pPr>
      <w:spacing w:after="0" w:line="240" w:lineRule="auto"/>
      <w:ind w:left="0" w:firstLine="720"/>
      <w:jc w:val="both"/>
    </w:pPr>
    <w:rPr>
      <w:rFonts w:ascii="Arial Narrow" w:hAnsi="Arial Narrow"/>
      <w:sz w:val="28"/>
    </w:rPr>
  </w:style>
  <w:style w:type="paragraph" w:styleId="ab">
    <w:name w:val="Body Text Indent"/>
    <w:basedOn w:val="a"/>
    <w:link w:val="aa"/>
    <w:uiPriority w:val="99"/>
    <w:semiHidden/>
    <w:unhideWhenUsed/>
    <w:rsid w:val="00227538"/>
    <w:pPr>
      <w:spacing w:after="120"/>
      <w:ind w:left="283"/>
    </w:pPr>
  </w:style>
  <w:style w:type="table" w:styleId="af6">
    <w:name w:val="Table Grid"/>
    <w:basedOn w:val="a1"/>
    <w:uiPriority w:val="59"/>
    <w:rsid w:val="004B12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5264</Words>
  <Characters>30007</Characters>
  <Application>Microsoft Office Word</Application>
  <DocSecurity>0</DocSecurity>
  <Lines>250</Lines>
  <Paragraphs>70</Paragraphs>
  <ScaleCrop>false</ScaleCrop>
  <Company/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dc:description/>
  <cp:lastModifiedBy>dom</cp:lastModifiedBy>
  <cp:revision>47</cp:revision>
  <dcterms:created xsi:type="dcterms:W3CDTF">2024-08-22T08:51:00Z</dcterms:created>
  <dcterms:modified xsi:type="dcterms:W3CDTF">2024-11-11T17:14:00Z</dcterms:modified>
  <dc:language>ru-RU</dc:language>
</cp:coreProperties>
</file>